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28" w:rsidRPr="002A3828" w:rsidRDefault="002A3828" w:rsidP="002A3828">
      <w:pPr>
        <w:rPr>
          <w:b/>
          <w:sz w:val="32"/>
        </w:rPr>
      </w:pPr>
      <w:r w:rsidRPr="002A3828">
        <w:rPr>
          <w:b/>
          <w:sz w:val="32"/>
        </w:rPr>
        <w:t>Évaluer la recherche</w:t>
      </w:r>
      <w:r w:rsidRPr="002A3828">
        <w:rPr>
          <w:b/>
          <w:sz w:val="32"/>
        </w:rPr>
        <w:t xml:space="preserve"> </w:t>
      </w:r>
      <w:r w:rsidRPr="002A3828">
        <w:rPr>
          <w:b/>
          <w:sz w:val="32"/>
        </w:rPr>
        <w:t>multidisciplinaire</w:t>
      </w:r>
      <w:r w:rsidRPr="002A3828">
        <w:rPr>
          <w:b/>
          <w:sz w:val="32"/>
        </w:rPr>
        <w:t>.</w:t>
      </w:r>
    </w:p>
    <w:p w:rsidR="00522251" w:rsidRPr="002A3828" w:rsidRDefault="002A3828" w:rsidP="002A3828">
      <w:pPr>
        <w:rPr>
          <w:b/>
          <w:sz w:val="32"/>
        </w:rPr>
      </w:pPr>
      <w:r w:rsidRPr="002A3828">
        <w:rPr>
          <w:b/>
          <w:sz w:val="32"/>
        </w:rPr>
        <w:t>Un défi épistémologique</w:t>
      </w:r>
      <w:r w:rsidRPr="002A3828">
        <w:rPr>
          <w:b/>
          <w:sz w:val="32"/>
        </w:rPr>
        <w:t xml:space="preserve"> </w:t>
      </w:r>
      <w:r w:rsidRPr="002A3828">
        <w:rPr>
          <w:b/>
          <w:sz w:val="32"/>
        </w:rPr>
        <w:t>escamoté en STAPS</w:t>
      </w:r>
    </w:p>
    <w:p w:rsidR="002A3828" w:rsidRPr="002A3828" w:rsidRDefault="002A3828" w:rsidP="002A3828"/>
    <w:p w:rsidR="002A3828" w:rsidRPr="002A3828" w:rsidRDefault="002A3828" w:rsidP="002A3828">
      <w:pPr>
        <w:rPr>
          <w:sz w:val="28"/>
        </w:rPr>
      </w:pPr>
      <w:r w:rsidRPr="002A3828">
        <w:rPr>
          <w:sz w:val="28"/>
        </w:rPr>
        <w:t>Bastien Soulé</w:t>
      </w:r>
      <w:bookmarkStart w:id="0" w:name="_GoBack"/>
      <w:bookmarkEnd w:id="0"/>
    </w:p>
    <w:p w:rsidR="002A3828" w:rsidRPr="002A3828" w:rsidRDefault="002A3828" w:rsidP="002A3828">
      <w:pPr>
        <w:rPr>
          <w:sz w:val="28"/>
        </w:rPr>
      </w:pPr>
    </w:p>
    <w:p w:rsidR="002A3828" w:rsidRPr="002A3828" w:rsidRDefault="002A3828" w:rsidP="002A3828">
      <w:pPr>
        <w:rPr>
          <w:sz w:val="28"/>
        </w:rPr>
      </w:pPr>
      <w:r w:rsidRPr="002A3828">
        <w:rPr>
          <w:sz w:val="28"/>
        </w:rPr>
        <w:t>Editions AFRAPS</w:t>
      </w:r>
      <w:r w:rsidRPr="002A3828">
        <w:rPr>
          <w:sz w:val="28"/>
        </w:rPr>
        <w:t>, février 2021</w:t>
      </w:r>
    </w:p>
    <w:p w:rsidR="002A3828" w:rsidRDefault="002A3828" w:rsidP="002A3828"/>
    <w:p w:rsidR="002A3828" w:rsidRDefault="002A3828" w:rsidP="002A3828">
      <w:pPr>
        <w:jc w:val="both"/>
      </w:pPr>
      <w:r>
        <w:t>Les débats soulevés par l’évaluation de la recherche sont part</w:t>
      </w:r>
      <w:r>
        <w:t xml:space="preserve">iculièrement vifs au sein de la </w:t>
      </w:r>
      <w:r>
        <w:t>section universitaire des Sciences et Techniques des Activités Physique</w:t>
      </w:r>
      <w:r>
        <w:t xml:space="preserve">s et Sportives </w:t>
      </w:r>
      <w:r>
        <w:t>(STAPS). Prenant appui sur des critères supposés objectiver</w:t>
      </w:r>
      <w:r>
        <w:t xml:space="preserve"> la performance, promouvant une </w:t>
      </w:r>
      <w:r>
        <w:t>certaine excellence scientifique, l’évaluation constitue auss</w:t>
      </w:r>
      <w:r>
        <w:t xml:space="preserve">i un enjeu de pouvoir entre des </w:t>
      </w:r>
      <w:r>
        <w:t>communautés disciplinaires placées en situation de coopération conflictuelle.</w:t>
      </w:r>
    </w:p>
    <w:p w:rsidR="002A3828" w:rsidRDefault="002A3828" w:rsidP="002A3828">
      <w:pPr>
        <w:jc w:val="both"/>
      </w:pPr>
    </w:p>
    <w:p w:rsidR="002A3828" w:rsidRDefault="002A3828" w:rsidP="002A3828">
      <w:pPr>
        <w:jc w:val="both"/>
      </w:pPr>
      <w:r>
        <w:t>Cet ouvrage entend démontrer l’inadéquation du virage bib</w:t>
      </w:r>
      <w:r>
        <w:t xml:space="preserve">liométrique qui s’est peu à peu </w:t>
      </w:r>
      <w:r>
        <w:t>opéré, souligner ses effets contre-productifs ainsi que se</w:t>
      </w:r>
      <w:r>
        <w:t xml:space="preserve">s conséquences délétères sur la </w:t>
      </w:r>
      <w:r>
        <w:t>cohésion de la section. Il mobilise la littérature internationale s</w:t>
      </w:r>
      <w:r>
        <w:t xml:space="preserve">ur l’évaluation de la recherche </w:t>
      </w:r>
      <w:r>
        <w:t>et la bibliométrie d’impact, jusqu’alors très peu mis</w:t>
      </w:r>
      <w:r>
        <w:t xml:space="preserve">e à contribution pour mettre en </w:t>
      </w:r>
      <w:r>
        <w:t>perspective les différends propres aux STAPS en mati</w:t>
      </w:r>
      <w:r>
        <w:t xml:space="preserve">ère d’évaluation. Le propos est </w:t>
      </w:r>
      <w:r>
        <w:t>également étayé par des matériaux empiriques rendant vis</w:t>
      </w:r>
      <w:r>
        <w:t xml:space="preserve">ibles les effets générés par la </w:t>
      </w:r>
      <w:r>
        <w:t>critériologie imposée, sur les pratiques d’évaluation comme</w:t>
      </w:r>
      <w:r>
        <w:t xml:space="preserve"> sur l’activité des enseignants </w:t>
      </w:r>
      <w:r>
        <w:t>chercheurs relevant des sciences sociales.</w:t>
      </w:r>
    </w:p>
    <w:p w:rsidR="002A3828" w:rsidRDefault="002A3828" w:rsidP="002A3828">
      <w:pPr>
        <w:jc w:val="both"/>
      </w:pPr>
    </w:p>
    <w:p w:rsidR="002A3828" w:rsidRDefault="002A3828" w:rsidP="002A3828">
      <w:pPr>
        <w:jc w:val="both"/>
      </w:pPr>
      <w:r>
        <w:t>L’ambition consiste à aborder la question avec recul, pour dépasser les prises</w:t>
      </w:r>
      <w:r>
        <w:t xml:space="preserve"> de position </w:t>
      </w:r>
      <w:r>
        <w:t>partisanes et permettre l’adoption d’une juste distance à l</w:t>
      </w:r>
      <w:r>
        <w:t xml:space="preserve">’enjeu crucial de l’évaluation. </w:t>
      </w:r>
      <w:r>
        <w:t>L’ouvrage se conclut par l’évocation de propositions respectueuses de la pluralité des cultures scientifiques, afin de ne pas imposer aux sciences sociales, notamment, des critères d’évaluation décalés par rapport à leur vocation et à l’appréciati</w:t>
      </w:r>
      <w:r>
        <w:t xml:space="preserve">on de la qualité des recherches </w:t>
      </w:r>
      <w:r>
        <w:t>menées.</w:t>
      </w:r>
    </w:p>
    <w:p w:rsidR="002A3828" w:rsidRDefault="002A3828" w:rsidP="002A3828"/>
    <w:p w:rsidR="002A3828" w:rsidRPr="002A3828" w:rsidRDefault="002A3828" w:rsidP="002A3828">
      <w:r w:rsidRPr="002A3828">
        <w:t>ISBN : 9782910448301</w:t>
      </w:r>
      <w:r>
        <w:t xml:space="preserve">. 210 x 148 </w:t>
      </w:r>
      <w:proofErr w:type="spellStart"/>
      <w:r>
        <w:t>mm.</w:t>
      </w:r>
      <w:proofErr w:type="spellEnd"/>
      <w:r>
        <w:t xml:space="preserve"> 126 pages.</w:t>
      </w:r>
    </w:p>
    <w:sectPr w:rsidR="002A3828" w:rsidRPr="002A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28"/>
    <w:rsid w:val="000C6890"/>
    <w:rsid w:val="00284589"/>
    <w:rsid w:val="002A3828"/>
    <w:rsid w:val="003000EF"/>
    <w:rsid w:val="00452B7D"/>
    <w:rsid w:val="004833DF"/>
    <w:rsid w:val="00522251"/>
    <w:rsid w:val="00A37BF0"/>
    <w:rsid w:val="00E23C55"/>
    <w:rsid w:val="00E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AD416-27D8-4371-B472-6559728F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196"/>
    <w:pPr>
      <w:spacing w:after="0" w:line="240" w:lineRule="auto"/>
    </w:pPr>
    <w:rPr>
      <w:rFonts w:ascii="Times New Roman" w:hAnsi="Times New Roman"/>
      <w:sz w:val="24"/>
    </w:rPr>
  </w:style>
  <w:style w:type="paragraph" w:styleId="Titre3">
    <w:name w:val="heading 3"/>
    <w:aliases w:val="notes de bas de page"/>
    <w:basedOn w:val="Normal"/>
    <w:next w:val="Normal"/>
    <w:link w:val="Titre3Car"/>
    <w:uiPriority w:val="9"/>
    <w:unhideWhenUsed/>
    <w:qFormat/>
    <w:rsid w:val="00452B7D"/>
    <w:pPr>
      <w:keepNext/>
      <w:keepLines/>
      <w:jc w:val="both"/>
      <w:outlineLvl w:val="2"/>
    </w:pPr>
    <w:rPr>
      <w:rFonts w:eastAsiaTheme="majorEastAsia" w:cstheme="majorBidi"/>
      <w:color w:val="000000" w:themeColor="text1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rsid w:val="004833DF"/>
    <w:pPr>
      <w:widowControl w:val="0"/>
      <w:suppressLineNumbers/>
      <w:suppressAutoHyphens/>
      <w:autoSpaceDN w:val="0"/>
      <w:spacing w:before="120" w:after="120"/>
      <w:textAlignment w:val="baseline"/>
    </w:pPr>
    <w:rPr>
      <w:rFonts w:eastAsia="SimSun" w:cs="Mangal"/>
      <w:b/>
      <w:iCs/>
      <w:kern w:val="3"/>
      <w:sz w:val="22"/>
      <w:szCs w:val="24"/>
      <w:lang w:eastAsia="zh-CN" w:bidi="hi-IN"/>
    </w:rPr>
  </w:style>
  <w:style w:type="character" w:customStyle="1" w:styleId="Titre3Car">
    <w:name w:val="Titre 3 Car"/>
    <w:aliases w:val="notes de bas de page Car"/>
    <w:basedOn w:val="Policepardfaut"/>
    <w:link w:val="Titre3"/>
    <w:uiPriority w:val="9"/>
    <w:rsid w:val="00452B7D"/>
    <w:rPr>
      <w:rFonts w:ascii="Times New Roman" w:eastAsiaTheme="majorEastAsia" w:hAnsi="Times New Roman" w:cstheme="majorBidi"/>
      <w:color w:val="000000" w:themeColor="text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 ANONY2</dc:creator>
  <cp:keywords/>
  <dc:description/>
  <cp:lastModifiedBy>Lecture ANONY2</cp:lastModifiedBy>
  <cp:revision>1</cp:revision>
  <dcterms:created xsi:type="dcterms:W3CDTF">2021-02-25T02:04:00Z</dcterms:created>
  <dcterms:modified xsi:type="dcterms:W3CDTF">2021-02-25T02:39:00Z</dcterms:modified>
</cp:coreProperties>
</file>